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749" w:rsidRDefault="006F6749" w:rsidP="004E0B8B">
      <w:pPr>
        <w:pStyle w:val="Heading3"/>
      </w:pPr>
    </w:p>
    <w:p w:rsidR="00C812CE" w:rsidRDefault="00C812CE" w:rsidP="00B71577">
      <w:pPr>
        <w:pStyle w:val="Heading1"/>
      </w:pPr>
      <w:r>
        <w:rPr>
          <w:noProof/>
          <w:lang w:eastAsia="en-NZ"/>
        </w:rPr>
        <w:drawing>
          <wp:inline distT="0" distB="0" distL="0" distR="0" wp14:anchorId="102B275E" wp14:editId="6291EFFA">
            <wp:extent cx="6114125" cy="715617"/>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F ms word banner.jpg"/>
                    <pic:cNvPicPr/>
                  </pic:nvPicPr>
                  <pic:blipFill rotWithShape="1">
                    <a:blip r:embed="rId9">
                      <a:extLst>
                        <a:ext uri="{28A0092B-C50C-407E-A947-70E740481C1C}">
                          <a14:useLocalDpi xmlns:a14="http://schemas.microsoft.com/office/drawing/2010/main" val="0"/>
                        </a:ext>
                      </a:extLst>
                    </a:blip>
                    <a:srcRect b="41466"/>
                    <a:stretch/>
                  </pic:blipFill>
                  <pic:spPr bwMode="auto">
                    <a:xfrm>
                      <a:off x="0" y="0"/>
                      <a:ext cx="6116320" cy="715874"/>
                    </a:xfrm>
                    <a:prstGeom prst="rect">
                      <a:avLst/>
                    </a:prstGeom>
                    <a:ln>
                      <a:noFill/>
                    </a:ln>
                    <a:extLst>
                      <a:ext uri="{53640926-AAD7-44D8-BBD7-CCE9431645EC}">
                        <a14:shadowObscured xmlns:a14="http://schemas.microsoft.com/office/drawing/2010/main"/>
                      </a:ext>
                    </a:extLst>
                  </pic:spPr>
                </pic:pic>
              </a:graphicData>
            </a:graphic>
          </wp:inline>
        </w:drawing>
      </w:r>
    </w:p>
    <w:p w:rsidR="00B71577" w:rsidRPr="00B71577" w:rsidRDefault="00B71577" w:rsidP="00B71577">
      <w:pPr>
        <w:pStyle w:val="Heading1"/>
      </w:pPr>
      <w:r>
        <w:t xml:space="preserve">Intranet </w:t>
      </w:r>
      <w:r w:rsidR="00C610F8">
        <w:t>a</w:t>
      </w:r>
      <w:r>
        <w:t>rticle</w:t>
      </w:r>
    </w:p>
    <w:p w:rsidR="006F7C62" w:rsidRDefault="006F7C62" w:rsidP="003424B8"/>
    <w:p w:rsidR="004E0B8B" w:rsidRPr="004E0B8B" w:rsidRDefault="004E0B8B" w:rsidP="0018313F">
      <w:pPr>
        <w:pStyle w:val="Heading2"/>
      </w:pPr>
      <w:r w:rsidRPr="004E0B8B">
        <w:t>What is Inspiring the Future</w:t>
      </w:r>
      <w:r>
        <w:t>?</w:t>
      </w:r>
    </w:p>
    <w:p w:rsidR="004E0B8B" w:rsidRDefault="006F7C62" w:rsidP="004E0B8B">
      <w:pPr>
        <w:rPr>
          <w:szCs w:val="22"/>
        </w:rPr>
      </w:pPr>
      <w:r w:rsidRPr="004E0B8B">
        <w:rPr>
          <w:szCs w:val="22"/>
        </w:rPr>
        <w:t xml:space="preserve">Inspiring the Future is an exciting programme that’s coming soon to schools across New Zealand – including schools in our community, and we’d like you to take part. </w:t>
      </w:r>
    </w:p>
    <w:p w:rsidR="00B71577" w:rsidRDefault="004E0B8B" w:rsidP="004E0B8B">
      <w:pPr>
        <w:rPr>
          <w:szCs w:val="22"/>
        </w:rPr>
      </w:pPr>
      <w:r w:rsidRPr="00B64915">
        <w:rPr>
          <w:szCs w:val="22"/>
        </w:rPr>
        <w:t>At an Inspiring the Future event young people learn about different jobs and why people love doing them, as well as how those people got started in their careers.</w:t>
      </w:r>
      <w:r>
        <w:rPr>
          <w:szCs w:val="22"/>
        </w:rPr>
        <w:t xml:space="preserve"> </w:t>
      </w:r>
    </w:p>
    <w:p w:rsidR="004E0B8B" w:rsidRDefault="00A6372B" w:rsidP="004E0B8B">
      <w:pPr>
        <w:rPr>
          <w:szCs w:val="22"/>
        </w:rPr>
      </w:pPr>
      <w:hyperlink r:id="rId10" w:history="1">
        <w:r w:rsidR="004E0B8B" w:rsidRPr="004E0B8B">
          <w:rPr>
            <w:rStyle w:val="Hyperlink"/>
            <w:szCs w:val="22"/>
          </w:rPr>
          <w:t>Watch the video</w:t>
        </w:r>
      </w:hyperlink>
      <w:r w:rsidR="004E0B8B">
        <w:rPr>
          <w:szCs w:val="22"/>
        </w:rPr>
        <w:t xml:space="preserve"> </w:t>
      </w:r>
    </w:p>
    <w:p w:rsidR="004E0B8B" w:rsidRPr="002F1119" w:rsidRDefault="004E0B8B" w:rsidP="004E0B8B">
      <w:pPr>
        <w:rPr>
          <w:sz w:val="2"/>
          <w:szCs w:val="22"/>
        </w:rPr>
      </w:pPr>
    </w:p>
    <w:p w:rsidR="004E0B8B" w:rsidRPr="004E0B8B" w:rsidRDefault="004E0B8B" w:rsidP="0018313F">
      <w:pPr>
        <w:pStyle w:val="Heading2"/>
      </w:pPr>
      <w:r w:rsidRPr="004E0B8B">
        <w:t>Why Inspiring the Future?</w:t>
      </w:r>
    </w:p>
    <w:p w:rsidR="00EB59BD" w:rsidRDefault="00EB59BD" w:rsidP="00EB59BD">
      <w:pPr>
        <w:rPr>
          <w:rFonts w:asciiTheme="minorHAnsi" w:hAnsiTheme="minorHAnsi" w:cstheme="minorHAnsi"/>
          <w:bCs/>
          <w:szCs w:val="22"/>
          <w:lang w:val="en-AU"/>
        </w:rPr>
      </w:pPr>
      <w:r w:rsidRPr="00EB59BD">
        <w:rPr>
          <w:rFonts w:asciiTheme="minorHAnsi" w:hAnsiTheme="minorHAnsi" w:cstheme="minorHAnsi"/>
          <w:bCs/>
          <w:szCs w:val="22"/>
          <w:lang w:val="en-AU"/>
        </w:rPr>
        <w:t xml:space="preserve">In 2019, </w:t>
      </w:r>
      <w:r>
        <w:rPr>
          <w:rFonts w:asciiTheme="minorHAnsi" w:hAnsiTheme="minorHAnsi" w:cstheme="minorHAnsi"/>
          <w:bCs/>
          <w:szCs w:val="22"/>
          <w:lang w:val="en-AU"/>
        </w:rPr>
        <w:t>students</w:t>
      </w:r>
      <w:r w:rsidRPr="00EB59BD">
        <w:rPr>
          <w:rFonts w:asciiTheme="minorHAnsi" w:hAnsiTheme="minorHAnsi" w:cstheme="minorHAnsi"/>
          <w:bCs/>
          <w:szCs w:val="22"/>
          <w:lang w:val="en-AU"/>
        </w:rPr>
        <w:t xml:space="preserve"> </w:t>
      </w:r>
      <w:r w:rsidR="00444877">
        <w:rPr>
          <w:rFonts w:asciiTheme="minorHAnsi" w:hAnsiTheme="minorHAnsi" w:cstheme="minorHAnsi"/>
          <w:bCs/>
          <w:szCs w:val="22"/>
          <w:lang w:val="en-AU"/>
        </w:rPr>
        <w:t>aged 7 to 13</w:t>
      </w:r>
      <w:r w:rsidR="002F26A3">
        <w:rPr>
          <w:rFonts w:asciiTheme="minorHAnsi" w:hAnsiTheme="minorHAnsi" w:cstheme="minorHAnsi"/>
          <w:bCs/>
          <w:szCs w:val="22"/>
          <w:lang w:val="en-AU"/>
        </w:rPr>
        <w:t xml:space="preserve"> </w:t>
      </w:r>
      <w:r w:rsidRPr="00EB59BD">
        <w:rPr>
          <w:rFonts w:asciiTheme="minorHAnsi" w:hAnsiTheme="minorHAnsi" w:cstheme="minorHAnsi"/>
          <w:bCs/>
          <w:szCs w:val="22"/>
          <w:lang w:val="en-AU"/>
        </w:rPr>
        <w:t xml:space="preserve">from across </w:t>
      </w:r>
      <w:r w:rsidR="00444877" w:rsidRPr="00EB59BD">
        <w:rPr>
          <w:rFonts w:asciiTheme="minorHAnsi" w:hAnsiTheme="minorHAnsi" w:cstheme="minorHAnsi"/>
          <w:bCs/>
          <w:szCs w:val="22"/>
          <w:lang w:val="en-AU"/>
        </w:rPr>
        <w:t>Aotearoa</w:t>
      </w:r>
      <w:r w:rsidRPr="00EB59BD">
        <w:rPr>
          <w:rFonts w:asciiTheme="minorHAnsi" w:hAnsiTheme="minorHAnsi" w:cstheme="minorHAnsi"/>
          <w:bCs/>
          <w:szCs w:val="22"/>
          <w:lang w:val="en-AU"/>
        </w:rPr>
        <w:t xml:space="preserve"> drew pictures of what they wanted to be when they gr</w:t>
      </w:r>
      <w:r w:rsidR="00444877">
        <w:rPr>
          <w:rFonts w:asciiTheme="minorHAnsi" w:hAnsiTheme="minorHAnsi" w:cstheme="minorHAnsi"/>
          <w:bCs/>
          <w:szCs w:val="22"/>
          <w:lang w:val="en-AU"/>
        </w:rPr>
        <w:t>e</w:t>
      </w:r>
      <w:r w:rsidRPr="00EB59BD">
        <w:rPr>
          <w:rFonts w:asciiTheme="minorHAnsi" w:hAnsiTheme="minorHAnsi" w:cstheme="minorHAnsi"/>
          <w:bCs/>
          <w:szCs w:val="22"/>
          <w:lang w:val="en-AU"/>
        </w:rPr>
        <w:t xml:space="preserve">w up. </w:t>
      </w:r>
    </w:p>
    <w:p w:rsidR="00EB59BD" w:rsidRPr="001044F0" w:rsidRDefault="00EB59BD" w:rsidP="001044F0">
      <w:pPr>
        <w:rPr>
          <w:rFonts w:asciiTheme="minorHAnsi" w:hAnsiTheme="minorHAnsi" w:cstheme="minorHAnsi"/>
          <w:bCs/>
          <w:szCs w:val="22"/>
          <w:lang w:val="en-AU"/>
        </w:rPr>
      </w:pPr>
      <w:r w:rsidRPr="001044F0">
        <w:rPr>
          <w:rFonts w:asciiTheme="minorHAnsi" w:hAnsiTheme="minorHAnsi" w:cstheme="minorHAnsi"/>
          <w:spacing w:val="-1"/>
          <w:szCs w:val="22"/>
          <w:shd w:val="clear" w:color="auto" w:fill="FFFFFF"/>
        </w:rPr>
        <w:t xml:space="preserve">The results show that young people often have narrow ideas about the future. More </w:t>
      </w:r>
      <w:r w:rsidRPr="001044F0">
        <w:rPr>
          <w:rFonts w:asciiTheme="minorHAnsi" w:hAnsiTheme="minorHAnsi" w:cstheme="minorHAnsi"/>
          <w:bCs/>
          <w:szCs w:val="22"/>
          <w:lang w:val="en-AU"/>
        </w:rPr>
        <w:t xml:space="preserve">than half of </w:t>
      </w:r>
      <w:r w:rsidR="002F26A3">
        <w:rPr>
          <w:rFonts w:asciiTheme="minorHAnsi" w:hAnsiTheme="minorHAnsi" w:cstheme="minorHAnsi"/>
          <w:bCs/>
          <w:szCs w:val="22"/>
          <w:lang w:val="en-AU"/>
        </w:rPr>
        <w:t>the</w:t>
      </w:r>
      <w:r w:rsidR="00B54500">
        <w:rPr>
          <w:rFonts w:asciiTheme="minorHAnsi" w:hAnsiTheme="minorHAnsi" w:cstheme="minorHAnsi"/>
          <w:bCs/>
          <w:szCs w:val="22"/>
          <w:lang w:val="en-AU"/>
        </w:rPr>
        <w:t xml:space="preserve"> students</w:t>
      </w:r>
      <w:r w:rsidRPr="001044F0">
        <w:rPr>
          <w:rFonts w:asciiTheme="minorHAnsi" w:hAnsiTheme="minorHAnsi" w:cstheme="minorHAnsi"/>
          <w:bCs/>
          <w:szCs w:val="22"/>
          <w:lang w:val="en-AU"/>
        </w:rPr>
        <w:t xml:space="preserve"> </w:t>
      </w:r>
      <w:r w:rsidR="001044F0" w:rsidRPr="001044F0">
        <w:rPr>
          <w:rFonts w:asciiTheme="minorHAnsi" w:hAnsiTheme="minorHAnsi" w:cstheme="minorHAnsi"/>
          <w:bCs/>
          <w:szCs w:val="22"/>
          <w:lang w:val="en-AU"/>
        </w:rPr>
        <w:t>want</w:t>
      </w:r>
      <w:r w:rsidR="002F26A3">
        <w:rPr>
          <w:rFonts w:asciiTheme="minorHAnsi" w:hAnsiTheme="minorHAnsi" w:cstheme="minorHAnsi"/>
          <w:bCs/>
          <w:szCs w:val="22"/>
          <w:lang w:val="en-AU"/>
        </w:rPr>
        <w:t>ed</w:t>
      </w:r>
      <w:r w:rsidR="001044F0" w:rsidRPr="001044F0">
        <w:rPr>
          <w:rFonts w:asciiTheme="minorHAnsi" w:hAnsiTheme="minorHAnsi" w:cstheme="minorHAnsi"/>
          <w:bCs/>
          <w:szCs w:val="22"/>
          <w:lang w:val="en-AU"/>
        </w:rPr>
        <w:t xml:space="preserve"> to do </w:t>
      </w:r>
      <w:r w:rsidRPr="001044F0">
        <w:rPr>
          <w:rFonts w:asciiTheme="minorHAnsi" w:hAnsiTheme="minorHAnsi" w:cstheme="minorHAnsi"/>
          <w:bCs/>
          <w:szCs w:val="22"/>
          <w:lang w:val="en-AU"/>
        </w:rPr>
        <w:t xml:space="preserve">one of </w:t>
      </w:r>
      <w:r w:rsidR="002F26A3">
        <w:rPr>
          <w:rFonts w:asciiTheme="minorHAnsi" w:hAnsiTheme="minorHAnsi" w:cstheme="minorHAnsi"/>
          <w:bCs/>
          <w:szCs w:val="22"/>
          <w:lang w:val="en-AU"/>
        </w:rPr>
        <w:t xml:space="preserve">just </w:t>
      </w:r>
      <w:r w:rsidR="00BC494B">
        <w:rPr>
          <w:rFonts w:asciiTheme="minorHAnsi" w:hAnsiTheme="minorHAnsi" w:cstheme="minorHAnsi"/>
          <w:bCs/>
          <w:szCs w:val="22"/>
          <w:lang w:val="en-AU"/>
        </w:rPr>
        <w:t>nine</w:t>
      </w:r>
      <w:r w:rsidR="00444877" w:rsidRPr="001044F0">
        <w:rPr>
          <w:rFonts w:asciiTheme="minorHAnsi" w:hAnsiTheme="minorHAnsi" w:cstheme="minorHAnsi"/>
          <w:bCs/>
          <w:szCs w:val="22"/>
          <w:lang w:val="en-AU"/>
        </w:rPr>
        <w:t xml:space="preserve"> </w:t>
      </w:r>
      <w:r w:rsidRPr="001044F0">
        <w:rPr>
          <w:rFonts w:asciiTheme="minorHAnsi" w:hAnsiTheme="minorHAnsi" w:cstheme="minorHAnsi"/>
          <w:bCs/>
          <w:szCs w:val="22"/>
          <w:lang w:val="en-AU"/>
        </w:rPr>
        <w:t>most popular jobs.</w:t>
      </w:r>
    </w:p>
    <w:p w:rsidR="00EB59BD" w:rsidRDefault="00EB59BD" w:rsidP="00EB59BD">
      <w:pPr>
        <w:rPr>
          <w:rFonts w:asciiTheme="minorHAnsi" w:hAnsiTheme="minorHAnsi" w:cstheme="minorHAnsi"/>
          <w:bCs/>
          <w:szCs w:val="22"/>
          <w:lang w:val="en-AU"/>
        </w:rPr>
      </w:pPr>
    </w:p>
    <w:p w:rsidR="00EB59BD" w:rsidRPr="00EB59BD" w:rsidRDefault="00C812CE" w:rsidP="00EB59BD">
      <w:pPr>
        <w:rPr>
          <w:rFonts w:asciiTheme="minorHAnsi" w:hAnsiTheme="minorHAnsi" w:cstheme="minorHAnsi"/>
          <w:bCs/>
          <w:szCs w:val="22"/>
          <w:lang w:val="en-AU"/>
        </w:rPr>
      </w:pPr>
      <w:r>
        <w:rPr>
          <w:noProof/>
          <w:lang w:eastAsia="en-NZ"/>
        </w:rPr>
        <w:drawing>
          <wp:inline distT="0" distB="0" distL="0" distR="0">
            <wp:extent cx="6116320" cy="3591819"/>
            <wp:effectExtent l="0" t="0" r="0" b="8890"/>
            <wp:docPr id="2" name="Picture 2" descr="C:\Users\AHowey\AppData\Local\Microsoft\Windows\INetCache\Content.Word\Drawing-the-Future-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owey\AppData\Local\Microsoft\Windows\INetCache\Content.Word\Drawing-the-Future-top-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3591819"/>
                    </a:xfrm>
                    <a:prstGeom prst="rect">
                      <a:avLst/>
                    </a:prstGeom>
                    <a:noFill/>
                    <a:ln>
                      <a:noFill/>
                    </a:ln>
                  </pic:spPr>
                </pic:pic>
              </a:graphicData>
            </a:graphic>
          </wp:inline>
        </w:drawing>
      </w:r>
    </w:p>
    <w:p w:rsidR="00EB59BD" w:rsidRDefault="00EB59BD" w:rsidP="00EB59BD">
      <w:pPr>
        <w:rPr>
          <w:szCs w:val="22"/>
        </w:rPr>
      </w:pPr>
    </w:p>
    <w:p w:rsidR="00EB59BD" w:rsidRPr="001044F0" w:rsidRDefault="00EB59BD" w:rsidP="001044F0">
      <w:pPr>
        <w:rPr>
          <w:rFonts w:ascii="Arial" w:hAnsi="Arial" w:cs="Arial"/>
          <w:szCs w:val="22"/>
        </w:rPr>
      </w:pPr>
      <w:r w:rsidRPr="001044F0">
        <w:rPr>
          <w:rFonts w:asciiTheme="minorHAnsi" w:hAnsiTheme="minorHAnsi" w:cstheme="minorHAnsi"/>
        </w:rPr>
        <w:lastRenderedPageBreak/>
        <w:t xml:space="preserve">The findings also revealed patterns of unconscious bias that can limit young people’s aspirations. </w:t>
      </w:r>
    </w:p>
    <w:p w:rsidR="00EB59BD" w:rsidRPr="001044F0" w:rsidRDefault="00EB59BD" w:rsidP="00EA0420">
      <w:pPr>
        <w:pStyle w:val="ListParagraph"/>
        <w:numPr>
          <w:ilvl w:val="0"/>
          <w:numId w:val="6"/>
        </w:numPr>
        <w:spacing w:after="0"/>
        <w:rPr>
          <w:rFonts w:asciiTheme="minorHAnsi" w:hAnsiTheme="minorHAnsi" w:cstheme="minorHAnsi"/>
          <w:szCs w:val="22"/>
        </w:rPr>
      </w:pPr>
      <w:r w:rsidRPr="00EB59BD">
        <w:rPr>
          <w:rFonts w:asciiTheme="minorHAnsi" w:hAnsiTheme="minorHAnsi" w:cstheme="minorHAnsi"/>
          <w:szCs w:val="22"/>
        </w:rPr>
        <w:t xml:space="preserve">Boys </w:t>
      </w:r>
      <w:r w:rsidR="001044F0">
        <w:rPr>
          <w:rFonts w:asciiTheme="minorHAnsi" w:hAnsiTheme="minorHAnsi" w:cstheme="minorHAnsi"/>
          <w:szCs w:val="22"/>
        </w:rPr>
        <w:t>are nine time</w:t>
      </w:r>
      <w:r w:rsidR="00BC494B">
        <w:rPr>
          <w:rFonts w:asciiTheme="minorHAnsi" w:hAnsiTheme="minorHAnsi" w:cstheme="minorHAnsi"/>
          <w:szCs w:val="22"/>
        </w:rPr>
        <w:t>s</w:t>
      </w:r>
      <w:r w:rsidR="001044F0">
        <w:rPr>
          <w:rFonts w:asciiTheme="minorHAnsi" w:hAnsiTheme="minorHAnsi" w:cstheme="minorHAnsi"/>
          <w:szCs w:val="22"/>
        </w:rPr>
        <w:t xml:space="preserve"> more likely than girls to want to </w:t>
      </w:r>
      <w:r w:rsidR="002F26A3">
        <w:rPr>
          <w:rFonts w:asciiTheme="minorHAnsi" w:hAnsiTheme="minorHAnsi" w:cstheme="minorHAnsi"/>
          <w:szCs w:val="22"/>
        </w:rPr>
        <w:t>work in a trade</w:t>
      </w:r>
      <w:r w:rsidR="00B54500">
        <w:rPr>
          <w:rFonts w:asciiTheme="minorHAnsi" w:hAnsiTheme="minorHAnsi" w:cstheme="minorHAnsi"/>
          <w:szCs w:val="22"/>
        </w:rPr>
        <w:t>,</w:t>
      </w:r>
      <w:r w:rsidR="001044F0">
        <w:rPr>
          <w:rFonts w:asciiTheme="minorHAnsi" w:hAnsiTheme="minorHAnsi" w:cstheme="minorHAnsi"/>
          <w:szCs w:val="22"/>
        </w:rPr>
        <w:t xml:space="preserve"> and </w:t>
      </w:r>
      <w:r w:rsidRPr="001044F0">
        <w:rPr>
          <w:rFonts w:asciiTheme="minorHAnsi" w:hAnsiTheme="minorHAnsi" w:cstheme="minorHAnsi"/>
          <w:szCs w:val="22"/>
        </w:rPr>
        <w:t>four times more likely to aspire to be an engineer.</w:t>
      </w:r>
    </w:p>
    <w:p w:rsidR="001044F0" w:rsidRPr="00EB59BD" w:rsidRDefault="001044F0" w:rsidP="00EA0420">
      <w:pPr>
        <w:pStyle w:val="ListParagraph"/>
        <w:numPr>
          <w:ilvl w:val="0"/>
          <w:numId w:val="6"/>
        </w:numPr>
        <w:spacing w:after="0"/>
        <w:rPr>
          <w:rFonts w:asciiTheme="minorHAnsi" w:hAnsiTheme="minorHAnsi" w:cstheme="minorHAnsi"/>
          <w:szCs w:val="22"/>
        </w:rPr>
      </w:pPr>
      <w:r>
        <w:rPr>
          <w:rFonts w:asciiTheme="minorHAnsi" w:hAnsiTheme="minorHAnsi" w:cstheme="minorHAnsi"/>
          <w:szCs w:val="22"/>
        </w:rPr>
        <w:t xml:space="preserve">Girls are two and a half times </w:t>
      </w:r>
      <w:r>
        <w:t>more likely than boys to aspire to work in the arts</w:t>
      </w:r>
      <w:r w:rsidR="00EA0420">
        <w:t>.</w:t>
      </w:r>
    </w:p>
    <w:p w:rsidR="00EB59BD" w:rsidRDefault="00EB59BD" w:rsidP="00EA0420">
      <w:pPr>
        <w:pStyle w:val="ListParagraph"/>
        <w:numPr>
          <w:ilvl w:val="0"/>
          <w:numId w:val="6"/>
        </w:numPr>
        <w:spacing w:after="0"/>
        <w:rPr>
          <w:rFonts w:asciiTheme="minorHAnsi" w:hAnsiTheme="minorHAnsi" w:cstheme="minorHAnsi"/>
          <w:szCs w:val="22"/>
        </w:rPr>
      </w:pPr>
      <w:r w:rsidRPr="00EB59BD">
        <w:rPr>
          <w:rFonts w:asciiTheme="minorHAnsi" w:hAnsiTheme="minorHAnsi" w:cstheme="minorHAnsi"/>
          <w:szCs w:val="22"/>
        </w:rPr>
        <w:t xml:space="preserve">Children at lower decile schools were less likely than </w:t>
      </w:r>
      <w:r w:rsidR="002F26A3">
        <w:rPr>
          <w:rFonts w:asciiTheme="minorHAnsi" w:hAnsiTheme="minorHAnsi" w:cstheme="minorHAnsi"/>
          <w:szCs w:val="22"/>
        </w:rPr>
        <w:t>those at</w:t>
      </w:r>
      <w:r w:rsidRPr="00EB59BD">
        <w:rPr>
          <w:rFonts w:asciiTheme="minorHAnsi" w:hAnsiTheme="minorHAnsi" w:cstheme="minorHAnsi"/>
          <w:szCs w:val="22"/>
        </w:rPr>
        <w:t xml:space="preserve"> higher decile schools to aspire to careers in science, technology, engineering and maths.</w:t>
      </w:r>
    </w:p>
    <w:p w:rsidR="00B71577" w:rsidRDefault="00B71577" w:rsidP="00B71577"/>
    <w:p w:rsidR="00B71577" w:rsidRPr="00EF1A81" w:rsidRDefault="00B71577" w:rsidP="00B71577">
      <w:r w:rsidRPr="00EF1A81">
        <w:t>Less than 1% of young people knew about their preferred role from someone visiting their school from the world of work.</w:t>
      </w:r>
    </w:p>
    <w:p w:rsidR="00B71577" w:rsidRPr="00B71577" w:rsidRDefault="00B71577" w:rsidP="00B71577">
      <w:pPr>
        <w:spacing w:after="0"/>
        <w:rPr>
          <w:rFonts w:asciiTheme="minorHAnsi" w:hAnsiTheme="minorHAnsi" w:cstheme="minorHAnsi"/>
          <w:szCs w:val="22"/>
        </w:rPr>
      </w:pPr>
    </w:p>
    <w:p w:rsidR="001044F0" w:rsidRPr="0018313F" w:rsidRDefault="001044F0" w:rsidP="001044F0">
      <w:pPr>
        <w:rPr>
          <w:b/>
          <w:szCs w:val="22"/>
        </w:rPr>
      </w:pPr>
      <w:r w:rsidRPr="0018313F">
        <w:rPr>
          <w:b/>
          <w:szCs w:val="22"/>
        </w:rPr>
        <w:t>Inspiring the Future has been created to b</w:t>
      </w:r>
      <w:r w:rsidR="00B71577" w:rsidRPr="0018313F">
        <w:rPr>
          <w:b/>
          <w:szCs w:val="22"/>
        </w:rPr>
        <w:t xml:space="preserve">roaden young people’s horizons and </w:t>
      </w:r>
      <w:r w:rsidRPr="0018313F">
        <w:rPr>
          <w:b/>
          <w:szCs w:val="22"/>
        </w:rPr>
        <w:t xml:space="preserve">help challenge stereotypes </w:t>
      </w:r>
      <w:r w:rsidR="00B71577" w:rsidRPr="0018313F">
        <w:rPr>
          <w:b/>
          <w:szCs w:val="22"/>
        </w:rPr>
        <w:t xml:space="preserve">that </w:t>
      </w:r>
      <w:r w:rsidRPr="0018313F">
        <w:rPr>
          <w:b/>
          <w:szCs w:val="22"/>
        </w:rPr>
        <w:t xml:space="preserve">limit their </w:t>
      </w:r>
      <w:r w:rsidR="00B71577" w:rsidRPr="0018313F">
        <w:rPr>
          <w:b/>
          <w:szCs w:val="22"/>
        </w:rPr>
        <w:t xml:space="preserve">potential by bridging the gap between the world </w:t>
      </w:r>
      <w:r w:rsidR="00EA0420" w:rsidRPr="0018313F">
        <w:rPr>
          <w:b/>
          <w:szCs w:val="22"/>
        </w:rPr>
        <w:t>of work and school.</w:t>
      </w:r>
    </w:p>
    <w:p w:rsidR="00EA0420" w:rsidRDefault="00B71577" w:rsidP="0018313F">
      <w:pPr>
        <w:pStyle w:val="Heading2"/>
      </w:pPr>
      <w:r w:rsidRPr="00B71577">
        <w:t xml:space="preserve">Why </w:t>
      </w:r>
      <w:r w:rsidR="00EA0420">
        <w:t>should I volunteer?</w:t>
      </w:r>
    </w:p>
    <w:p w:rsidR="00B71577" w:rsidRDefault="001044F0" w:rsidP="001044F0">
      <w:pPr>
        <w:rPr>
          <w:szCs w:val="22"/>
        </w:rPr>
      </w:pPr>
      <w:r>
        <w:rPr>
          <w:szCs w:val="22"/>
        </w:rPr>
        <w:t>By taking par</w:t>
      </w:r>
      <w:r w:rsidR="00B54500">
        <w:rPr>
          <w:szCs w:val="22"/>
        </w:rPr>
        <w:t>t</w:t>
      </w:r>
      <w:r>
        <w:rPr>
          <w:szCs w:val="22"/>
        </w:rPr>
        <w:t xml:space="preserve">, you can showcase your job and our industry to the community while opening children’s eyes to more of the possibilities. </w:t>
      </w:r>
    </w:p>
    <w:p w:rsidR="001044F0" w:rsidRDefault="00B71577" w:rsidP="001044F0">
      <w:pPr>
        <w:rPr>
          <w:szCs w:val="22"/>
        </w:rPr>
      </w:pPr>
      <w:r>
        <w:rPr>
          <w:szCs w:val="22"/>
        </w:rPr>
        <w:t>Speaking at an in-school event is</w:t>
      </w:r>
      <w:r w:rsidR="001044F0">
        <w:rPr>
          <w:szCs w:val="22"/>
        </w:rPr>
        <w:t xml:space="preserve"> a great opportunity for professional dev</w:t>
      </w:r>
      <w:r>
        <w:rPr>
          <w:szCs w:val="22"/>
        </w:rPr>
        <w:t xml:space="preserve">elopment. It will help us raise the profile of our business and </w:t>
      </w:r>
      <w:r w:rsidR="001044F0">
        <w:rPr>
          <w:szCs w:val="22"/>
        </w:rPr>
        <w:t>demonstrate that our business is a socially responsible one, by engaging with our community and contrib</w:t>
      </w:r>
      <w:r>
        <w:rPr>
          <w:szCs w:val="22"/>
        </w:rPr>
        <w:t xml:space="preserve">uting to its ongoing wellbeing. </w:t>
      </w:r>
    </w:p>
    <w:p w:rsidR="002F1119" w:rsidRPr="002F1119" w:rsidRDefault="002F1119" w:rsidP="002F1119">
      <w:pPr>
        <w:pStyle w:val="Heading2"/>
      </w:pPr>
      <w:r w:rsidRPr="002F1119">
        <w:t>Next steps</w:t>
      </w:r>
    </w:p>
    <w:p w:rsidR="002F1119" w:rsidRPr="002F1119" w:rsidRDefault="002F1119" w:rsidP="002F1119">
      <w:pPr>
        <w:pStyle w:val="NormalWeb"/>
        <w:shd w:val="clear" w:color="auto" w:fill="FFFFFF"/>
        <w:spacing w:before="0" w:beforeAutospacing="0"/>
        <w:rPr>
          <w:rFonts w:asciiTheme="minorHAnsi" w:hAnsiTheme="minorHAnsi" w:cstheme="minorHAnsi"/>
          <w:sz w:val="22"/>
          <w:szCs w:val="22"/>
        </w:rPr>
      </w:pPr>
      <w:r w:rsidRPr="002F1119">
        <w:rPr>
          <w:rFonts w:asciiTheme="minorHAnsi" w:hAnsiTheme="minorHAnsi" w:cstheme="minorHAnsi"/>
          <w:sz w:val="22"/>
          <w:szCs w:val="22"/>
        </w:rPr>
        <w:t>When you sign up to be an Inspiring the Future role model, you’ll be asked to complete an online profile and a criminal record check form.</w:t>
      </w:r>
    </w:p>
    <w:p w:rsidR="002F1119" w:rsidRPr="002F1119" w:rsidRDefault="002F1119" w:rsidP="002F1119">
      <w:pPr>
        <w:pStyle w:val="NormalWeb"/>
        <w:shd w:val="clear" w:color="auto" w:fill="FFFFFF"/>
        <w:spacing w:before="0" w:beforeAutospacing="0"/>
        <w:rPr>
          <w:rFonts w:asciiTheme="minorHAnsi" w:hAnsiTheme="minorHAnsi" w:cstheme="minorHAnsi"/>
          <w:sz w:val="22"/>
          <w:szCs w:val="22"/>
        </w:rPr>
      </w:pPr>
      <w:r w:rsidRPr="002F1119">
        <w:rPr>
          <w:rFonts w:asciiTheme="minorHAnsi" w:hAnsiTheme="minorHAnsi" w:cstheme="minorHAnsi"/>
          <w:sz w:val="22"/>
          <w:szCs w:val="22"/>
        </w:rPr>
        <w:t>Your profile will be visible to schools on the website after the criminal record check. Teachers can then read your profile and invite you to participate in Inspiring the Future events.</w:t>
      </w:r>
    </w:p>
    <w:p w:rsidR="002F1119" w:rsidRPr="002F1119" w:rsidRDefault="002F1119" w:rsidP="002F1119">
      <w:pPr>
        <w:pStyle w:val="Heading2"/>
      </w:pPr>
      <w:r w:rsidRPr="002F1119">
        <w:t>Your time commitment</w:t>
      </w:r>
      <w:bookmarkStart w:id="0" w:name="_GoBack"/>
      <w:bookmarkEnd w:id="0"/>
    </w:p>
    <w:p w:rsidR="002F1119" w:rsidRPr="002F1119" w:rsidRDefault="002F1119" w:rsidP="002F1119">
      <w:pPr>
        <w:pStyle w:val="NormalWeb"/>
        <w:shd w:val="clear" w:color="auto" w:fill="FFFFFF"/>
        <w:spacing w:before="0" w:beforeAutospacing="0"/>
        <w:rPr>
          <w:rFonts w:asciiTheme="minorHAnsi" w:hAnsiTheme="minorHAnsi" w:cstheme="minorHAnsi"/>
          <w:sz w:val="22"/>
          <w:szCs w:val="22"/>
        </w:rPr>
      </w:pPr>
      <w:r w:rsidRPr="002F1119">
        <w:rPr>
          <w:rFonts w:asciiTheme="minorHAnsi" w:hAnsiTheme="minorHAnsi" w:cstheme="minorHAnsi"/>
          <w:sz w:val="22"/>
          <w:szCs w:val="22"/>
        </w:rPr>
        <w:t>Inspiring the Future events last up to 4-5 hours. You should allow time to travel to and from the event and up to 1 hour for preparation.</w:t>
      </w:r>
    </w:p>
    <w:p w:rsidR="002F1119" w:rsidRPr="002F1119" w:rsidRDefault="002F1119" w:rsidP="002F1119">
      <w:pPr>
        <w:pStyle w:val="NormalWeb"/>
        <w:shd w:val="clear" w:color="auto" w:fill="FFFFFF"/>
        <w:spacing w:before="0" w:beforeAutospacing="0"/>
        <w:rPr>
          <w:rFonts w:asciiTheme="minorHAnsi" w:hAnsiTheme="minorHAnsi" w:cstheme="minorHAnsi"/>
          <w:sz w:val="22"/>
          <w:szCs w:val="22"/>
        </w:rPr>
      </w:pPr>
      <w:r w:rsidRPr="002F1119">
        <w:rPr>
          <w:rFonts w:asciiTheme="minorHAnsi" w:hAnsiTheme="minorHAnsi" w:cstheme="minorHAnsi"/>
          <w:sz w:val="22"/>
          <w:szCs w:val="22"/>
        </w:rPr>
        <w:t>If a school invites you to their Inspiring the Future event, you’ll receive an email asking you to log in to the website and find out more.</w:t>
      </w:r>
    </w:p>
    <w:p w:rsidR="002F1119" w:rsidRPr="002F1119" w:rsidRDefault="002F1119" w:rsidP="002F1119">
      <w:pPr>
        <w:pStyle w:val="NormalWeb"/>
        <w:shd w:val="clear" w:color="auto" w:fill="FFFFFF"/>
        <w:spacing w:before="0" w:beforeAutospacing="0"/>
        <w:rPr>
          <w:rFonts w:asciiTheme="minorHAnsi" w:hAnsiTheme="minorHAnsi" w:cstheme="minorHAnsi"/>
          <w:sz w:val="22"/>
          <w:szCs w:val="22"/>
        </w:rPr>
      </w:pPr>
      <w:r w:rsidRPr="002F1119">
        <w:rPr>
          <w:rFonts w:asciiTheme="minorHAnsi" w:hAnsiTheme="minorHAnsi" w:cstheme="minorHAnsi"/>
          <w:b/>
          <w:sz w:val="22"/>
          <w:szCs w:val="22"/>
        </w:rPr>
        <w:t>Signing up as a role model doesn’t mean you have to participate in events</w:t>
      </w:r>
      <w:r w:rsidRPr="002F1119">
        <w:rPr>
          <w:rFonts w:asciiTheme="minorHAnsi" w:hAnsiTheme="minorHAnsi" w:cstheme="minorHAnsi"/>
          <w:sz w:val="22"/>
          <w:szCs w:val="22"/>
        </w:rPr>
        <w:t xml:space="preserve">. </w:t>
      </w:r>
      <w:r w:rsidRPr="002F1119">
        <w:rPr>
          <w:rFonts w:asciiTheme="minorHAnsi" w:hAnsiTheme="minorHAnsi" w:cstheme="minorHAnsi"/>
          <w:b/>
          <w:sz w:val="22"/>
          <w:szCs w:val="22"/>
        </w:rPr>
        <w:t>You can accept or decline as many event invitations as you wish based on your availability.</w:t>
      </w:r>
      <w:r w:rsidRPr="002F1119">
        <w:rPr>
          <w:rFonts w:asciiTheme="minorHAnsi" w:hAnsiTheme="minorHAnsi" w:cstheme="minorHAnsi"/>
          <w:sz w:val="22"/>
          <w:szCs w:val="22"/>
        </w:rPr>
        <w:t> </w:t>
      </w:r>
    </w:p>
    <w:p w:rsidR="0018313F" w:rsidRDefault="0018313F" w:rsidP="0018313F">
      <w:pPr>
        <w:pStyle w:val="Heading2"/>
      </w:pPr>
      <w:r w:rsidRPr="00767363">
        <w:t>For more information contact</w:t>
      </w:r>
      <w:r>
        <w:t xml:space="preserve"> &lt;INSERT NAME&gt;</w:t>
      </w:r>
    </w:p>
    <w:p w:rsidR="0018313F" w:rsidRPr="00C950C2" w:rsidRDefault="0018313F" w:rsidP="0018313F">
      <w:pPr>
        <w:rPr>
          <w:i/>
          <w:szCs w:val="22"/>
        </w:rPr>
      </w:pPr>
      <w:r w:rsidRPr="00C950C2">
        <w:rPr>
          <w:i/>
          <w:szCs w:val="22"/>
        </w:rPr>
        <w:t>Insert your name, or the name of someone in your organisation that backs Inspiring the Future, so your colleagues can ask questions.</w:t>
      </w:r>
    </w:p>
    <w:p w:rsidR="001044F0" w:rsidRPr="001044F0" w:rsidRDefault="001044F0" w:rsidP="0018313F">
      <w:pPr>
        <w:pStyle w:val="Heading2"/>
      </w:pPr>
      <w:r w:rsidRPr="001044F0">
        <w:t>How do I sign up?</w:t>
      </w:r>
    </w:p>
    <w:p w:rsidR="006F7C62" w:rsidRPr="003424B8" w:rsidRDefault="00B71577" w:rsidP="003424B8">
      <w:r>
        <w:t xml:space="preserve">Sign up at </w:t>
      </w:r>
      <w:r w:rsidRPr="00F920F1">
        <w:rPr>
          <w:rStyle w:val="Hyperlink"/>
        </w:rPr>
        <w:t>inspiringthefuture.org.nz</w:t>
      </w:r>
    </w:p>
    <w:sectPr w:rsidR="006F7C62" w:rsidRPr="003424B8" w:rsidSect="002E7908">
      <w:headerReference w:type="even" r:id="rId12"/>
      <w:footerReference w:type="even" r:id="rId13"/>
      <w:footerReference w:type="default" r:id="rId14"/>
      <w:pgSz w:w="11900" w:h="16840" w:code="9"/>
      <w:pgMar w:top="1276" w:right="1134" w:bottom="1134" w:left="567" w:header="1134" w:footer="56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72B" w:rsidRDefault="00A6372B" w:rsidP="001D67C0">
      <w:r>
        <w:separator/>
      </w:r>
    </w:p>
    <w:p w:rsidR="00A6372B" w:rsidRDefault="00A6372B"/>
  </w:endnote>
  <w:endnote w:type="continuationSeparator" w:id="0">
    <w:p w:rsidR="00A6372B" w:rsidRDefault="00A6372B" w:rsidP="001D67C0">
      <w:r>
        <w:continuationSeparator/>
      </w:r>
    </w:p>
    <w:p w:rsidR="00A6372B" w:rsidRDefault="00A63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F7" w:rsidRDefault="00E618F7" w:rsidP="00E261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2D" w:rsidRPr="00E953DF" w:rsidRDefault="0050222D" w:rsidP="003C7D8B">
    <w:pPr>
      <w:pStyle w:val="Footer"/>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72B" w:rsidRDefault="00A6372B" w:rsidP="001B733C">
      <w:r>
        <w:separator/>
      </w:r>
    </w:p>
  </w:footnote>
  <w:footnote w:type="continuationSeparator" w:id="0">
    <w:p w:rsidR="00A6372B" w:rsidRDefault="00A6372B" w:rsidP="001D67C0">
      <w:r>
        <w:continuationSeparator/>
      </w:r>
    </w:p>
    <w:p w:rsidR="00A6372B" w:rsidRDefault="00A637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F7" w:rsidRPr="00E9299E" w:rsidRDefault="00E618F7" w:rsidP="00A90BE4">
    <w:pPr>
      <w:pStyle w:val="Header"/>
    </w:pPr>
    <w:r>
      <w:rPr>
        <w:noProof w:val="0"/>
      </w:rPr>
      <w:fldChar w:fldCharType="begin"/>
    </w:r>
    <w:r>
      <w:instrText xml:space="preserve"> PAGE   \* MERGEFORMAT </w:instrText>
    </w:r>
    <w:r>
      <w:rPr>
        <w:noProof w:val="0"/>
      </w:rPr>
      <w:fldChar w:fldCharType="separate"/>
    </w:r>
    <w:r w:rsidR="002F1119">
      <w:t>2</w:t>
    </w:r>
    <w:r>
      <w:fldChar w:fldCharType="end"/>
    </w:r>
    <w:r>
      <w:tab/>
    </w:r>
    <w:r w:rsidR="002066BA">
      <w:tab/>
    </w:r>
    <w:r w:rsidRPr="00D2434F">
      <w:t>Enter document heading here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C3B82"/>
    <w:multiLevelType w:val="hybridMultilevel"/>
    <w:tmpl w:val="CB2854E2"/>
    <w:lvl w:ilvl="0" w:tplc="2A0211E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57658D9"/>
    <w:multiLevelType w:val="hybridMultilevel"/>
    <w:tmpl w:val="1E0C1CD4"/>
    <w:lvl w:ilvl="0" w:tplc="36F4B422">
      <w:start w:val="1"/>
      <w:numFmt w:val="bullet"/>
      <w:pStyle w:val="Tabletextbullet2"/>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3" w15:restartNumberingAfterBreak="0">
    <w:nsid w:val="4EE1638E"/>
    <w:multiLevelType w:val="multilevel"/>
    <w:tmpl w:val="8A30D016"/>
    <w:lvl w:ilvl="0">
      <w:start w:val="1"/>
      <w:numFmt w:val="bullet"/>
      <w:pStyle w:val="Bullets1"/>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4" w15:restartNumberingAfterBreak="0">
    <w:nsid w:val="52D616A7"/>
    <w:multiLevelType w:val="hybridMultilevel"/>
    <w:tmpl w:val="118EB2D4"/>
    <w:lvl w:ilvl="0" w:tplc="A9FE0D92">
      <w:start w:val="1"/>
      <w:numFmt w:val="bullet"/>
      <w:pStyle w:val="Bullets3"/>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E9E3D07"/>
    <w:multiLevelType w:val="hybridMultilevel"/>
    <w:tmpl w:val="B796687A"/>
    <w:lvl w:ilvl="0" w:tplc="6FB84C12">
      <w:start w:val="1"/>
      <w:numFmt w:val="bullet"/>
      <w:pStyle w:val="Tabletext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6F7C62"/>
    <w:rsid w:val="00001C6C"/>
    <w:rsid w:val="00013F48"/>
    <w:rsid w:val="00015DFF"/>
    <w:rsid w:val="000163D0"/>
    <w:rsid w:val="0002443C"/>
    <w:rsid w:val="00032D0B"/>
    <w:rsid w:val="00035552"/>
    <w:rsid w:val="00041596"/>
    <w:rsid w:val="00083F04"/>
    <w:rsid w:val="00090E11"/>
    <w:rsid w:val="000A4D79"/>
    <w:rsid w:val="000A617B"/>
    <w:rsid w:val="000B15D3"/>
    <w:rsid w:val="000B3A1D"/>
    <w:rsid w:val="000B64C8"/>
    <w:rsid w:val="000D31FD"/>
    <w:rsid w:val="000F1287"/>
    <w:rsid w:val="000F376F"/>
    <w:rsid w:val="001044F0"/>
    <w:rsid w:val="00126474"/>
    <w:rsid w:val="0013293C"/>
    <w:rsid w:val="0013710D"/>
    <w:rsid w:val="00143201"/>
    <w:rsid w:val="0014498E"/>
    <w:rsid w:val="00145ABE"/>
    <w:rsid w:val="001476E4"/>
    <w:rsid w:val="001622AC"/>
    <w:rsid w:val="00176822"/>
    <w:rsid w:val="001814E9"/>
    <w:rsid w:val="00181ED1"/>
    <w:rsid w:val="0018313F"/>
    <w:rsid w:val="00183C4E"/>
    <w:rsid w:val="00187845"/>
    <w:rsid w:val="00192DA7"/>
    <w:rsid w:val="00193465"/>
    <w:rsid w:val="001A129E"/>
    <w:rsid w:val="001A130D"/>
    <w:rsid w:val="001A6211"/>
    <w:rsid w:val="001B0640"/>
    <w:rsid w:val="001B54CE"/>
    <w:rsid w:val="001B65C8"/>
    <w:rsid w:val="001B733C"/>
    <w:rsid w:val="001D1D1B"/>
    <w:rsid w:val="001D67C0"/>
    <w:rsid w:val="001E4882"/>
    <w:rsid w:val="001F1C17"/>
    <w:rsid w:val="00200359"/>
    <w:rsid w:val="002066BA"/>
    <w:rsid w:val="002077C5"/>
    <w:rsid w:val="002149EB"/>
    <w:rsid w:val="00222F10"/>
    <w:rsid w:val="00233DE1"/>
    <w:rsid w:val="002411C7"/>
    <w:rsid w:val="002444C9"/>
    <w:rsid w:val="0025530D"/>
    <w:rsid w:val="002918F6"/>
    <w:rsid w:val="00294811"/>
    <w:rsid w:val="002A3AA9"/>
    <w:rsid w:val="002A3B8D"/>
    <w:rsid w:val="002C150B"/>
    <w:rsid w:val="002D6664"/>
    <w:rsid w:val="002E7824"/>
    <w:rsid w:val="002E7908"/>
    <w:rsid w:val="002F1119"/>
    <w:rsid w:val="002F26A3"/>
    <w:rsid w:val="00300277"/>
    <w:rsid w:val="0030053C"/>
    <w:rsid w:val="00317EFF"/>
    <w:rsid w:val="00325A86"/>
    <w:rsid w:val="00334F6D"/>
    <w:rsid w:val="00341331"/>
    <w:rsid w:val="003424B8"/>
    <w:rsid w:val="003442A3"/>
    <w:rsid w:val="003629ED"/>
    <w:rsid w:val="003643B4"/>
    <w:rsid w:val="00372453"/>
    <w:rsid w:val="0037536D"/>
    <w:rsid w:val="003A28AC"/>
    <w:rsid w:val="003A4384"/>
    <w:rsid w:val="003C4BAA"/>
    <w:rsid w:val="003C7D8B"/>
    <w:rsid w:val="003F150E"/>
    <w:rsid w:val="003F55D2"/>
    <w:rsid w:val="003F662B"/>
    <w:rsid w:val="00400DEC"/>
    <w:rsid w:val="00410780"/>
    <w:rsid w:val="00412311"/>
    <w:rsid w:val="00414963"/>
    <w:rsid w:val="00414FEF"/>
    <w:rsid w:val="00421BF4"/>
    <w:rsid w:val="00427776"/>
    <w:rsid w:val="00444877"/>
    <w:rsid w:val="004639A0"/>
    <w:rsid w:val="00465BFE"/>
    <w:rsid w:val="00480E35"/>
    <w:rsid w:val="0048671A"/>
    <w:rsid w:val="004B16D3"/>
    <w:rsid w:val="004C2CF7"/>
    <w:rsid w:val="004C339A"/>
    <w:rsid w:val="004E0B8B"/>
    <w:rsid w:val="004E22CF"/>
    <w:rsid w:val="004F53E5"/>
    <w:rsid w:val="0050222D"/>
    <w:rsid w:val="00511D65"/>
    <w:rsid w:val="00512068"/>
    <w:rsid w:val="0051401C"/>
    <w:rsid w:val="00521C68"/>
    <w:rsid w:val="0053609E"/>
    <w:rsid w:val="00543FBD"/>
    <w:rsid w:val="005513E8"/>
    <w:rsid w:val="00556CFE"/>
    <w:rsid w:val="0056729F"/>
    <w:rsid w:val="00591E02"/>
    <w:rsid w:val="00593806"/>
    <w:rsid w:val="00594D27"/>
    <w:rsid w:val="00596128"/>
    <w:rsid w:val="005A4CEC"/>
    <w:rsid w:val="005C4ACA"/>
    <w:rsid w:val="005D68B0"/>
    <w:rsid w:val="005E3694"/>
    <w:rsid w:val="005E4B5B"/>
    <w:rsid w:val="005F0CB0"/>
    <w:rsid w:val="005F600E"/>
    <w:rsid w:val="0060031B"/>
    <w:rsid w:val="00603325"/>
    <w:rsid w:val="006034B4"/>
    <w:rsid w:val="0060623C"/>
    <w:rsid w:val="00626FFF"/>
    <w:rsid w:val="00644993"/>
    <w:rsid w:val="00647A0A"/>
    <w:rsid w:val="0065294C"/>
    <w:rsid w:val="0066308E"/>
    <w:rsid w:val="0067130A"/>
    <w:rsid w:val="00674689"/>
    <w:rsid w:val="0068053C"/>
    <w:rsid w:val="006A1EDC"/>
    <w:rsid w:val="006A3B9F"/>
    <w:rsid w:val="006B2B5A"/>
    <w:rsid w:val="006B5F8D"/>
    <w:rsid w:val="006C1CDB"/>
    <w:rsid w:val="006D1FDE"/>
    <w:rsid w:val="006D5A37"/>
    <w:rsid w:val="006E30E7"/>
    <w:rsid w:val="006E4BF6"/>
    <w:rsid w:val="006F6749"/>
    <w:rsid w:val="006F7C62"/>
    <w:rsid w:val="007037E7"/>
    <w:rsid w:val="00703AA0"/>
    <w:rsid w:val="007171E3"/>
    <w:rsid w:val="00717DC8"/>
    <w:rsid w:val="00733D57"/>
    <w:rsid w:val="00737CC9"/>
    <w:rsid w:val="00742FFF"/>
    <w:rsid w:val="00743D65"/>
    <w:rsid w:val="007612E4"/>
    <w:rsid w:val="007658AA"/>
    <w:rsid w:val="0077465A"/>
    <w:rsid w:val="0078391B"/>
    <w:rsid w:val="00786CC6"/>
    <w:rsid w:val="007902AE"/>
    <w:rsid w:val="00795B08"/>
    <w:rsid w:val="007A3040"/>
    <w:rsid w:val="007C1763"/>
    <w:rsid w:val="007D0B96"/>
    <w:rsid w:val="007D25CE"/>
    <w:rsid w:val="007F002B"/>
    <w:rsid w:val="00807F69"/>
    <w:rsid w:val="00825A0B"/>
    <w:rsid w:val="0083753B"/>
    <w:rsid w:val="00840391"/>
    <w:rsid w:val="00844D41"/>
    <w:rsid w:val="00854BAF"/>
    <w:rsid w:val="00855330"/>
    <w:rsid w:val="008570FE"/>
    <w:rsid w:val="00862D91"/>
    <w:rsid w:val="00876E57"/>
    <w:rsid w:val="00890102"/>
    <w:rsid w:val="0089478E"/>
    <w:rsid w:val="00895F00"/>
    <w:rsid w:val="00897AF0"/>
    <w:rsid w:val="008B6C22"/>
    <w:rsid w:val="008D11AB"/>
    <w:rsid w:val="008F222D"/>
    <w:rsid w:val="009163AE"/>
    <w:rsid w:val="009204C9"/>
    <w:rsid w:val="009225FD"/>
    <w:rsid w:val="00944896"/>
    <w:rsid w:val="00966B83"/>
    <w:rsid w:val="00973BE2"/>
    <w:rsid w:val="00977A12"/>
    <w:rsid w:val="0098096C"/>
    <w:rsid w:val="0098442C"/>
    <w:rsid w:val="009874B2"/>
    <w:rsid w:val="009B3202"/>
    <w:rsid w:val="009D295A"/>
    <w:rsid w:val="009F6055"/>
    <w:rsid w:val="00A017E5"/>
    <w:rsid w:val="00A04CBB"/>
    <w:rsid w:val="00A05B34"/>
    <w:rsid w:val="00A43814"/>
    <w:rsid w:val="00A50F74"/>
    <w:rsid w:val="00A54823"/>
    <w:rsid w:val="00A573BC"/>
    <w:rsid w:val="00A6372B"/>
    <w:rsid w:val="00A716CF"/>
    <w:rsid w:val="00A725E0"/>
    <w:rsid w:val="00A87479"/>
    <w:rsid w:val="00A90BE4"/>
    <w:rsid w:val="00A9112A"/>
    <w:rsid w:val="00AA739D"/>
    <w:rsid w:val="00AB4111"/>
    <w:rsid w:val="00AB7C9D"/>
    <w:rsid w:val="00AC391E"/>
    <w:rsid w:val="00AC4F59"/>
    <w:rsid w:val="00AC5A45"/>
    <w:rsid w:val="00AC696F"/>
    <w:rsid w:val="00AC6CE5"/>
    <w:rsid w:val="00AE225E"/>
    <w:rsid w:val="00AE3B3F"/>
    <w:rsid w:val="00AF3739"/>
    <w:rsid w:val="00B072E5"/>
    <w:rsid w:val="00B13F48"/>
    <w:rsid w:val="00B151CE"/>
    <w:rsid w:val="00B239A0"/>
    <w:rsid w:val="00B4016D"/>
    <w:rsid w:val="00B54500"/>
    <w:rsid w:val="00B65CC3"/>
    <w:rsid w:val="00B70D6D"/>
    <w:rsid w:val="00B7103F"/>
    <w:rsid w:val="00B71577"/>
    <w:rsid w:val="00BA1B7C"/>
    <w:rsid w:val="00BC494B"/>
    <w:rsid w:val="00BD12AB"/>
    <w:rsid w:val="00BD4A77"/>
    <w:rsid w:val="00BE2144"/>
    <w:rsid w:val="00BE2B78"/>
    <w:rsid w:val="00BE41E8"/>
    <w:rsid w:val="00BE7E0B"/>
    <w:rsid w:val="00BF0BDC"/>
    <w:rsid w:val="00C02010"/>
    <w:rsid w:val="00C12C62"/>
    <w:rsid w:val="00C30AC3"/>
    <w:rsid w:val="00C32E9F"/>
    <w:rsid w:val="00C43002"/>
    <w:rsid w:val="00C44B59"/>
    <w:rsid w:val="00C50DF2"/>
    <w:rsid w:val="00C514B8"/>
    <w:rsid w:val="00C610F8"/>
    <w:rsid w:val="00C733CC"/>
    <w:rsid w:val="00C76F35"/>
    <w:rsid w:val="00C76F4D"/>
    <w:rsid w:val="00C812CE"/>
    <w:rsid w:val="00C85A5F"/>
    <w:rsid w:val="00C86F03"/>
    <w:rsid w:val="00CF141E"/>
    <w:rsid w:val="00CF17CB"/>
    <w:rsid w:val="00CF342A"/>
    <w:rsid w:val="00D00654"/>
    <w:rsid w:val="00D119AE"/>
    <w:rsid w:val="00D2434F"/>
    <w:rsid w:val="00D37E6E"/>
    <w:rsid w:val="00D50822"/>
    <w:rsid w:val="00D52DD9"/>
    <w:rsid w:val="00D65CB5"/>
    <w:rsid w:val="00D818FD"/>
    <w:rsid w:val="00DC059A"/>
    <w:rsid w:val="00DC1B2E"/>
    <w:rsid w:val="00DE2F8A"/>
    <w:rsid w:val="00DE7886"/>
    <w:rsid w:val="00E04A67"/>
    <w:rsid w:val="00E11ED7"/>
    <w:rsid w:val="00E22A64"/>
    <w:rsid w:val="00E261DB"/>
    <w:rsid w:val="00E335CA"/>
    <w:rsid w:val="00E33748"/>
    <w:rsid w:val="00E45D16"/>
    <w:rsid w:val="00E50366"/>
    <w:rsid w:val="00E600BB"/>
    <w:rsid w:val="00E618F7"/>
    <w:rsid w:val="00E62021"/>
    <w:rsid w:val="00E62CDF"/>
    <w:rsid w:val="00E64D08"/>
    <w:rsid w:val="00E67C2E"/>
    <w:rsid w:val="00E82747"/>
    <w:rsid w:val="00E9299E"/>
    <w:rsid w:val="00E953DF"/>
    <w:rsid w:val="00EA0420"/>
    <w:rsid w:val="00EA37CF"/>
    <w:rsid w:val="00EB59BD"/>
    <w:rsid w:val="00ED394E"/>
    <w:rsid w:val="00ED6A7F"/>
    <w:rsid w:val="00EE0011"/>
    <w:rsid w:val="00EF7F81"/>
    <w:rsid w:val="00F1436F"/>
    <w:rsid w:val="00F207FE"/>
    <w:rsid w:val="00F36371"/>
    <w:rsid w:val="00F5431F"/>
    <w:rsid w:val="00F758C2"/>
    <w:rsid w:val="00F918E8"/>
    <w:rsid w:val="00F920F1"/>
    <w:rsid w:val="00F95607"/>
    <w:rsid w:val="00F97D0D"/>
    <w:rsid w:val="00FA4E3F"/>
    <w:rsid w:val="00FA563B"/>
    <w:rsid w:val="00FA6087"/>
    <w:rsid w:val="00FB49D2"/>
    <w:rsid w:val="00FB4A11"/>
    <w:rsid w:val="00FC5625"/>
    <w:rsid w:val="00FC6736"/>
    <w:rsid w:val="00FD534F"/>
    <w:rsid w:val="00FF4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190E654C-E538-4FA3-96A0-FAF6EE7FA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0FE"/>
    <w:pPr>
      <w:spacing w:after="120"/>
    </w:pPr>
    <w:rPr>
      <w:rFonts w:ascii="Calibri" w:hAnsi="Calibri"/>
      <w:color w:val="000000" w:themeColor="text1"/>
      <w:sz w:val="22"/>
    </w:rPr>
  </w:style>
  <w:style w:type="paragraph" w:styleId="Heading1">
    <w:name w:val="heading 1"/>
    <w:basedOn w:val="Normal"/>
    <w:next w:val="Normal"/>
    <w:link w:val="Heading1Char"/>
    <w:qFormat/>
    <w:rsid w:val="00D00654"/>
    <w:pPr>
      <w:keepNext/>
      <w:spacing w:after="360"/>
      <w:outlineLvl w:val="0"/>
    </w:pPr>
    <w:rPr>
      <w:rFonts w:ascii="Georgia" w:eastAsiaTheme="majorEastAsia" w:hAnsi="Georgia" w:cstheme="majorBidi"/>
      <w:b/>
      <w:bCs/>
      <w:color w:val="EA9922"/>
      <w:sz w:val="40"/>
      <w:szCs w:val="32"/>
    </w:rPr>
  </w:style>
  <w:style w:type="paragraph" w:styleId="Heading2">
    <w:name w:val="heading 2"/>
    <w:basedOn w:val="Normal"/>
    <w:next w:val="Normal"/>
    <w:link w:val="Heading2Char"/>
    <w:qFormat/>
    <w:rsid w:val="00D00654"/>
    <w:pPr>
      <w:keepNext/>
      <w:spacing w:before="240"/>
      <w:outlineLvl w:val="1"/>
    </w:pPr>
    <w:rPr>
      <w:rFonts w:eastAsiaTheme="majorEastAsia" w:cstheme="majorBidi"/>
      <w:b/>
      <w:bCs/>
      <w:color w:val="EA9922"/>
      <w:sz w:val="32"/>
      <w:szCs w:val="26"/>
    </w:rPr>
  </w:style>
  <w:style w:type="paragraph" w:styleId="Heading3">
    <w:name w:val="heading 3"/>
    <w:basedOn w:val="Normal"/>
    <w:next w:val="Normal"/>
    <w:link w:val="Heading3Char"/>
    <w:qFormat/>
    <w:rsid w:val="00A716CF"/>
    <w:pPr>
      <w:keepNext/>
      <w:keepLines/>
      <w:spacing w:before="240"/>
      <w:outlineLvl w:val="2"/>
    </w:pPr>
    <w:rPr>
      <w:rFonts w:eastAsiaTheme="majorEastAsia" w:cstheme="majorBidi"/>
      <w:b/>
      <w:bCs/>
      <w:color w:val="514A4F"/>
    </w:rPr>
  </w:style>
  <w:style w:type="paragraph" w:styleId="Heading4">
    <w:name w:val="heading 4"/>
    <w:basedOn w:val="Normal"/>
    <w:next w:val="Normal"/>
    <w:link w:val="Heading4Char"/>
    <w:qFormat/>
    <w:rsid w:val="00D00654"/>
    <w:pPr>
      <w:keepNext/>
      <w:spacing w:before="240"/>
      <w:outlineLvl w:val="3"/>
    </w:pPr>
    <w:rPr>
      <w:rFonts w:eastAsiaTheme="majorEastAsia" w:cstheme="majorBidi"/>
      <w:b/>
      <w:bCs/>
      <w:i/>
      <w:iCs/>
      <w:color w:val="EA9922"/>
    </w:rPr>
  </w:style>
  <w:style w:type="paragraph" w:styleId="Heading5">
    <w:name w:val="heading 5"/>
    <w:basedOn w:val="Normal"/>
    <w:next w:val="Normal"/>
    <w:link w:val="Heading5Char"/>
    <w:qFormat/>
    <w:rsid w:val="00D00654"/>
    <w:pPr>
      <w:keepNext/>
      <w:keepLines/>
      <w:pBdr>
        <w:bottom w:val="single" w:sz="4" w:space="1" w:color="E5DBBD"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9874B2"/>
    <w:pPr>
      <w:keepNext/>
      <w:keepLines/>
      <w:spacing w:before="240" w:after="0"/>
      <w:outlineLvl w:val="5"/>
    </w:pPr>
    <w:rPr>
      <w:rFonts w:asciiTheme="majorHAnsi" w:eastAsiaTheme="majorEastAsia" w:hAnsiTheme="majorHAnsi" w:cstheme="majorBidi"/>
      <w:b/>
      <w:bCs/>
      <w:cap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0654"/>
    <w:pPr>
      <w:spacing w:before="40" w:after="240" w:line="800" w:lineRule="exact"/>
    </w:pPr>
    <w:rPr>
      <w:rFonts w:ascii="Georgia" w:eastAsia="MS Gothic" w:hAnsi="Georgia"/>
      <w:color w:val="EA9922"/>
      <w:spacing w:val="-20"/>
      <w:kern w:val="28"/>
      <w:sz w:val="60"/>
      <w:szCs w:val="80"/>
    </w:rPr>
  </w:style>
  <w:style w:type="paragraph" w:styleId="Header">
    <w:name w:val="header"/>
    <w:basedOn w:val="Normal"/>
    <w:link w:val="HeaderChar"/>
    <w:uiPriority w:val="99"/>
    <w:rsid w:val="00E11ED7"/>
    <w:pPr>
      <w:tabs>
        <w:tab w:val="right" w:pos="7088"/>
        <w:tab w:val="right" w:pos="9639"/>
      </w:tabs>
      <w:spacing w:after="0"/>
    </w:pPr>
    <w:rPr>
      <w:noProof/>
      <w:color w:val="auto"/>
      <w:sz w:val="18"/>
      <w:szCs w:val="18"/>
    </w:rPr>
  </w:style>
  <w:style w:type="character" w:customStyle="1" w:styleId="HeaderChar">
    <w:name w:val="Header Char"/>
    <w:basedOn w:val="DefaultParagraphFont"/>
    <w:link w:val="Header"/>
    <w:uiPriority w:val="99"/>
    <w:rsid w:val="00E11ED7"/>
    <w:rPr>
      <w:rFonts w:ascii="Calibri" w:hAnsi="Calibri"/>
      <w:noProof/>
      <w:sz w:val="18"/>
      <w:szCs w:val="18"/>
    </w:rPr>
  </w:style>
  <w:style w:type="paragraph" w:styleId="Footer">
    <w:name w:val="footer"/>
    <w:basedOn w:val="Normal"/>
    <w:link w:val="FooterChar"/>
    <w:uiPriority w:val="99"/>
    <w:semiHidden/>
    <w:rsid w:val="00BF0BDC"/>
    <w:pPr>
      <w:spacing w:after="0"/>
    </w:pPr>
    <w:rPr>
      <w:b/>
      <w:sz w:val="18"/>
    </w:rPr>
  </w:style>
  <w:style w:type="character" w:customStyle="1" w:styleId="FooterChar">
    <w:name w:val="Footer Char"/>
    <w:basedOn w:val="DefaultParagraphFont"/>
    <w:link w:val="Footer"/>
    <w:uiPriority w:val="99"/>
    <w:semiHidden/>
    <w:rsid w:val="00BF0BDC"/>
    <w:rPr>
      <w:rFonts w:ascii="Calibri" w:hAnsi="Calibri"/>
      <w:b/>
      <w:color w:val="000000" w:themeColor="text1"/>
      <w:sz w:val="18"/>
    </w:rPr>
  </w:style>
  <w:style w:type="character" w:customStyle="1" w:styleId="TitleChar">
    <w:name w:val="Title Char"/>
    <w:link w:val="Title"/>
    <w:uiPriority w:val="10"/>
    <w:rsid w:val="00D00654"/>
    <w:rPr>
      <w:rFonts w:ascii="Georgia" w:eastAsia="MS Gothic" w:hAnsi="Georgia"/>
      <w:color w:val="EA9922"/>
      <w:spacing w:val="-20"/>
      <w:kern w:val="28"/>
      <w:sz w:val="60"/>
      <w:szCs w:val="80"/>
    </w:rPr>
  </w:style>
  <w:style w:type="paragraph" w:styleId="Subtitle">
    <w:name w:val="Subtitle"/>
    <w:basedOn w:val="Normal"/>
    <w:next w:val="Normal"/>
    <w:link w:val="SubtitleChar"/>
    <w:uiPriority w:val="11"/>
    <w:qFormat/>
    <w:rsid w:val="00D00654"/>
    <w:pPr>
      <w:numPr>
        <w:ilvl w:val="1"/>
      </w:numPr>
      <w:spacing w:after="0"/>
    </w:pPr>
    <w:rPr>
      <w:rFonts w:eastAsia="MS Gothic"/>
      <w:iCs/>
      <w:color w:val="EA9922"/>
      <w:spacing w:val="15"/>
      <w:sz w:val="36"/>
    </w:rPr>
  </w:style>
  <w:style w:type="character" w:customStyle="1" w:styleId="SubtitleChar">
    <w:name w:val="Subtitle Char"/>
    <w:link w:val="Subtitle"/>
    <w:uiPriority w:val="11"/>
    <w:rsid w:val="00D00654"/>
    <w:rPr>
      <w:rFonts w:ascii="Calibri" w:eastAsia="MS Gothic" w:hAnsi="Calibri"/>
      <w:iCs/>
      <w:color w:val="EA9922"/>
      <w:spacing w:val="15"/>
      <w:sz w:val="36"/>
    </w:rPr>
  </w:style>
  <w:style w:type="character" w:styleId="SubtleEmphasis">
    <w:name w:val="Subtle Emphasis"/>
    <w:uiPriority w:val="19"/>
    <w:semiHidden/>
    <w:qFormat/>
    <w:rsid w:val="00BE2144"/>
    <w:rPr>
      <w:rFonts w:ascii="Calibri" w:hAnsi="Calibri"/>
      <w:b/>
      <w:i w:val="0"/>
      <w:iCs/>
      <w:color w:val="FAC81A"/>
    </w:rPr>
  </w:style>
  <w:style w:type="character" w:customStyle="1" w:styleId="Heading1Char">
    <w:name w:val="Heading 1 Char"/>
    <w:basedOn w:val="DefaultParagraphFont"/>
    <w:link w:val="Heading1"/>
    <w:rsid w:val="00D00654"/>
    <w:rPr>
      <w:rFonts w:ascii="Georgia" w:eastAsiaTheme="majorEastAsia" w:hAnsi="Georgia" w:cstheme="majorBidi"/>
      <w:b/>
      <w:bCs/>
      <w:color w:val="EA9922"/>
      <w:sz w:val="40"/>
      <w:szCs w:val="32"/>
    </w:rPr>
  </w:style>
  <w:style w:type="paragraph" w:customStyle="1" w:styleId="Figureheading">
    <w:name w:val="Figure heading"/>
    <w:basedOn w:val="Normal"/>
    <w:next w:val="Normal"/>
    <w:uiPriority w:val="1"/>
    <w:qFormat/>
    <w:rsid w:val="005D68B0"/>
    <w:pPr>
      <w:pBdr>
        <w:bottom w:val="single" w:sz="4" w:space="1" w:color="DBD1A9"/>
      </w:pBdr>
      <w:spacing w:before="120" w:after="360"/>
    </w:pPr>
    <w:rPr>
      <w:b/>
    </w:rPr>
  </w:style>
  <w:style w:type="character" w:customStyle="1" w:styleId="Heading2Char">
    <w:name w:val="Heading 2 Char"/>
    <w:basedOn w:val="DefaultParagraphFont"/>
    <w:link w:val="Heading2"/>
    <w:rsid w:val="00D00654"/>
    <w:rPr>
      <w:rFonts w:ascii="Calibri" w:eastAsiaTheme="majorEastAsia" w:hAnsi="Calibri" w:cstheme="majorBidi"/>
      <w:b/>
      <w:bCs/>
      <w:color w:val="EA9922"/>
      <w:sz w:val="32"/>
      <w:szCs w:val="26"/>
    </w:rPr>
  </w:style>
  <w:style w:type="character" w:customStyle="1" w:styleId="Heading3Char">
    <w:name w:val="Heading 3 Char"/>
    <w:basedOn w:val="DefaultParagraphFont"/>
    <w:link w:val="Heading3"/>
    <w:rsid w:val="00A716CF"/>
    <w:rPr>
      <w:rFonts w:ascii="Calibri" w:eastAsiaTheme="majorEastAsia" w:hAnsi="Calibri" w:cstheme="majorBidi"/>
      <w:b/>
      <w:bCs/>
      <w:color w:val="514A4F"/>
      <w:sz w:val="22"/>
    </w:rPr>
  </w:style>
  <w:style w:type="paragraph" w:customStyle="1" w:styleId="IntroText">
    <w:name w:val="Intro Text"/>
    <w:basedOn w:val="Normal"/>
    <w:qFormat/>
    <w:rsid w:val="006E30E7"/>
    <w:rPr>
      <w:b/>
      <w:color w:val="514A4F"/>
    </w:rPr>
  </w:style>
  <w:style w:type="paragraph" w:styleId="Caption">
    <w:name w:val="caption"/>
    <w:basedOn w:val="Normal"/>
    <w:next w:val="Normal"/>
    <w:uiPriority w:val="1"/>
    <w:qFormat/>
    <w:rsid w:val="00C32E9F"/>
    <w:pPr>
      <w:spacing w:after="200"/>
    </w:pPr>
    <w:rPr>
      <w:bCs/>
      <w:sz w:val="18"/>
      <w:szCs w:val="18"/>
    </w:rPr>
  </w:style>
  <w:style w:type="paragraph" w:styleId="Quote">
    <w:name w:val="Quote"/>
    <w:basedOn w:val="Normal"/>
    <w:next w:val="Normal"/>
    <w:link w:val="QuoteChar"/>
    <w:uiPriority w:val="29"/>
    <w:qFormat/>
    <w:rsid w:val="00A017E5"/>
    <w:rPr>
      <w:rFonts w:ascii="Georgia" w:hAnsi="Georgia"/>
      <w:iCs/>
      <w:sz w:val="28"/>
    </w:rPr>
  </w:style>
  <w:style w:type="character" w:customStyle="1" w:styleId="QuoteChar">
    <w:name w:val="Quote Char"/>
    <w:basedOn w:val="DefaultParagraphFont"/>
    <w:link w:val="Quote"/>
    <w:uiPriority w:val="29"/>
    <w:rsid w:val="00A017E5"/>
    <w:rPr>
      <w:rFonts w:ascii="Georgia" w:hAnsi="Georgia"/>
      <w:iCs/>
      <w:color w:val="000000" w:themeColor="text1"/>
      <w:sz w:val="28"/>
    </w:rPr>
  </w:style>
  <w:style w:type="paragraph" w:styleId="BalloonText">
    <w:name w:val="Balloon Text"/>
    <w:basedOn w:val="Normal"/>
    <w:link w:val="BalloonTextChar"/>
    <w:uiPriority w:val="99"/>
    <w:semiHidden/>
    <w:unhideWhenUsed/>
    <w:rsid w:val="001476E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E4"/>
    <w:rPr>
      <w:rFonts w:ascii="Lucida Grande" w:hAnsi="Lucida Grande" w:cs="Lucida Grande"/>
      <w:color w:val="000000" w:themeColor="text1"/>
      <w:sz w:val="18"/>
      <w:szCs w:val="18"/>
      <w:lang w:val="en-US"/>
    </w:rPr>
  </w:style>
  <w:style w:type="character" w:customStyle="1" w:styleId="Heading4Char">
    <w:name w:val="Heading 4 Char"/>
    <w:basedOn w:val="DefaultParagraphFont"/>
    <w:link w:val="Heading4"/>
    <w:rsid w:val="00D00654"/>
    <w:rPr>
      <w:rFonts w:ascii="Calibri" w:eastAsiaTheme="majorEastAsia" w:hAnsi="Calibri" w:cstheme="majorBidi"/>
      <w:b/>
      <w:bCs/>
      <w:i/>
      <w:iCs/>
      <w:color w:val="EA9922"/>
      <w:sz w:val="22"/>
    </w:rPr>
  </w:style>
  <w:style w:type="character" w:styleId="PageNumber">
    <w:name w:val="page number"/>
    <w:basedOn w:val="DefaultParagraphFont"/>
    <w:uiPriority w:val="99"/>
    <w:semiHidden/>
    <w:unhideWhenUsed/>
    <w:rsid w:val="0098096C"/>
  </w:style>
  <w:style w:type="character" w:customStyle="1" w:styleId="Heading5Char">
    <w:name w:val="Heading 5 Char"/>
    <w:basedOn w:val="DefaultParagraphFont"/>
    <w:link w:val="Heading5"/>
    <w:rsid w:val="00D00654"/>
    <w:rPr>
      <w:rFonts w:ascii="Calibri" w:eastAsiaTheme="majorEastAsia" w:hAnsi="Calibri" w:cstheme="majorBidi"/>
      <w:i/>
      <w:color w:val="000000" w:themeColor="text1"/>
      <w:sz w:val="22"/>
    </w:rPr>
  </w:style>
  <w:style w:type="paragraph" w:customStyle="1" w:styleId="GraphText">
    <w:name w:val="Graph Text"/>
    <w:basedOn w:val="Normal"/>
    <w:uiPriority w:val="1"/>
    <w:qFormat/>
    <w:rsid w:val="00A9112A"/>
    <w:pPr>
      <w:spacing w:before="120"/>
    </w:pPr>
    <w:rPr>
      <w:b/>
      <w:sz w:val="16"/>
    </w:rPr>
  </w:style>
  <w:style w:type="paragraph" w:customStyle="1" w:styleId="SectionTitle">
    <w:name w:val="Section Title"/>
    <w:basedOn w:val="Title"/>
    <w:qFormat/>
    <w:rsid w:val="00B13F48"/>
    <w:pPr>
      <w:spacing w:before="0" w:after="0" w:line="240" w:lineRule="auto"/>
    </w:pPr>
    <w:rPr>
      <w:color w:val="FFFFFF"/>
      <w:sz w:val="140"/>
    </w:rPr>
  </w:style>
  <w:style w:type="paragraph" w:customStyle="1" w:styleId="SectionSubtitle">
    <w:name w:val="Section Subtitle"/>
    <w:qFormat/>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semiHidden/>
    <w:rsid w:val="009874B2"/>
    <w:rPr>
      <w:rFonts w:asciiTheme="majorHAnsi" w:eastAsiaTheme="majorEastAsia" w:hAnsiTheme="majorHAnsi" w:cstheme="majorBidi"/>
      <w:b/>
      <w:bCs/>
      <w:caps/>
      <w:color w:val="000000"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semiHidden/>
    <w:qFormat/>
    <w:rsid w:val="002444C9"/>
    <w:pPr>
      <w:spacing w:after="360"/>
    </w:pPr>
    <w:rPr>
      <w:rFonts w:ascii="Georgia" w:hAnsi="Georgia"/>
      <w:color w:val="CE3D20"/>
      <w:sz w:val="40"/>
    </w:rPr>
  </w:style>
  <w:style w:type="paragraph" w:customStyle="1" w:styleId="Bullets1">
    <w:name w:val="Bullets 1"/>
    <w:basedOn w:val="Normal"/>
    <w:qFormat/>
    <w:rsid w:val="005F600E"/>
    <w:pPr>
      <w:numPr>
        <w:numId w:val="1"/>
      </w:numPr>
      <w:ind w:left="397" w:hanging="397"/>
    </w:pPr>
  </w:style>
  <w:style w:type="paragraph" w:customStyle="1" w:styleId="Tableheading">
    <w:name w:val="Table heading"/>
    <w:basedOn w:val="Figureheading"/>
    <w:next w:val="Normal"/>
    <w:qFormat/>
    <w:rsid w:val="00D00654"/>
    <w:pPr>
      <w:keepNext/>
      <w:spacing w:before="240" w:after="240"/>
    </w:pPr>
  </w:style>
  <w:style w:type="paragraph" w:customStyle="1" w:styleId="Tabletextbold">
    <w:name w:val="Table text bold"/>
    <w:basedOn w:val="Normal"/>
    <w:qFormat/>
    <w:rsid w:val="00200359"/>
    <w:pPr>
      <w:spacing w:before="60" w:after="60"/>
    </w:pPr>
    <w:rPr>
      <w:b/>
      <w:sz w:val="18"/>
      <w:szCs w:val="18"/>
    </w:rPr>
  </w:style>
  <w:style w:type="paragraph" w:customStyle="1" w:styleId="Tabletext">
    <w:name w:val="Table text"/>
    <w:basedOn w:val="Normal"/>
    <w:qFormat/>
    <w:rsid w:val="00844D41"/>
    <w:pPr>
      <w:spacing w:before="60" w:after="60"/>
    </w:pPr>
    <w:rPr>
      <w:sz w:val="18"/>
      <w:szCs w:val="18"/>
    </w:rPr>
  </w:style>
  <w:style w:type="paragraph" w:customStyle="1" w:styleId="Tabletextbullet1">
    <w:name w:val="Table text bullet 1"/>
    <w:basedOn w:val="Tabletext"/>
    <w:qFormat/>
    <w:rsid w:val="00844D41"/>
    <w:pPr>
      <w:numPr>
        <w:numId w:val="2"/>
      </w:numPr>
      <w:spacing w:before="0"/>
      <w:ind w:left="284" w:hanging="284"/>
    </w:pPr>
  </w:style>
  <w:style w:type="paragraph" w:customStyle="1" w:styleId="Tabletextbullet2">
    <w:name w:val="Table text bullet 2"/>
    <w:basedOn w:val="Tabletext"/>
    <w:qFormat/>
    <w:rsid w:val="00844D41"/>
    <w:pPr>
      <w:numPr>
        <w:numId w:val="3"/>
      </w:numPr>
      <w:spacing w:before="0"/>
      <w:ind w:left="568" w:hanging="284"/>
    </w:pPr>
  </w:style>
  <w:style w:type="paragraph" w:styleId="ListParagraph">
    <w:name w:val="List Paragraph"/>
    <w:basedOn w:val="Normal"/>
    <w:uiPriority w:val="34"/>
    <w:qFormat/>
    <w:rsid w:val="00ED6A7F"/>
    <w:pPr>
      <w:ind w:left="720"/>
      <w:contextualSpacing/>
    </w:pPr>
  </w:style>
  <w:style w:type="paragraph" w:customStyle="1" w:styleId="Bullets2">
    <w:name w:val="Bullets 2"/>
    <w:basedOn w:val="ListParagraph"/>
    <w:qFormat/>
    <w:rsid w:val="00EE0011"/>
    <w:pPr>
      <w:numPr>
        <w:numId w:val="4"/>
      </w:numPr>
      <w:contextualSpacing w:val="0"/>
    </w:pPr>
  </w:style>
  <w:style w:type="paragraph" w:customStyle="1" w:styleId="Bullets3">
    <w:name w:val="Bullets 3"/>
    <w:basedOn w:val="ListParagraph"/>
    <w:qFormat/>
    <w:rsid w:val="00AC5A45"/>
    <w:pPr>
      <w:numPr>
        <w:numId w:val="5"/>
      </w:numPr>
      <w:ind w:left="1191" w:hanging="397"/>
      <w:contextualSpacing w:val="0"/>
    </w:pPr>
  </w:style>
  <w:style w:type="paragraph" w:styleId="TOC2">
    <w:name w:val="toc 2"/>
    <w:basedOn w:val="Normal"/>
    <w:next w:val="Normal"/>
    <w:uiPriority w:val="39"/>
    <w:unhideWhenUsed/>
    <w:rsid w:val="00DC1B2E"/>
    <w:pPr>
      <w:tabs>
        <w:tab w:val="right" w:pos="9639"/>
      </w:tabs>
      <w:ind w:left="284" w:right="567"/>
    </w:pPr>
    <w:rPr>
      <w:noProof/>
    </w:rPr>
  </w:style>
  <w:style w:type="paragraph" w:styleId="TOC1">
    <w:name w:val="toc 1"/>
    <w:basedOn w:val="Normal"/>
    <w:next w:val="Normal"/>
    <w:uiPriority w:val="39"/>
    <w:unhideWhenUsed/>
    <w:rsid w:val="00DC1B2E"/>
    <w:pPr>
      <w:tabs>
        <w:tab w:val="right" w:pos="9639"/>
      </w:tabs>
      <w:ind w:right="567"/>
    </w:pPr>
    <w:rPr>
      <w:noProof/>
    </w:rPr>
  </w:style>
  <w:style w:type="character" w:styleId="Hyperlink">
    <w:name w:val="Hyperlink"/>
    <w:basedOn w:val="DefaultParagraphFont"/>
    <w:uiPriority w:val="99"/>
    <w:unhideWhenUsed/>
    <w:rsid w:val="00A017E5"/>
    <w:rPr>
      <w:color w:val="CC8D00"/>
      <w:u w:val="single"/>
    </w:rPr>
  </w:style>
  <w:style w:type="paragraph" w:styleId="TableofFigures">
    <w:name w:val="table of figures"/>
    <w:basedOn w:val="Normal"/>
    <w:next w:val="Normal"/>
    <w:uiPriority w:val="99"/>
    <w:unhideWhenUsed/>
    <w:rsid w:val="009204C9"/>
    <w:pPr>
      <w:tabs>
        <w:tab w:val="right" w:pos="9639"/>
      </w:tabs>
      <w:ind w:right="567"/>
    </w:pPr>
    <w:rPr>
      <w:noProof/>
    </w:rPr>
  </w:style>
  <w:style w:type="paragraph" w:styleId="FootnoteText">
    <w:name w:val="footnote text"/>
    <w:basedOn w:val="Normal"/>
    <w:link w:val="FootnoteTextChar"/>
    <w:uiPriority w:val="99"/>
    <w:rsid w:val="001B733C"/>
    <w:pPr>
      <w:spacing w:after="60"/>
      <w:ind w:left="284" w:hanging="284"/>
    </w:pPr>
    <w:rPr>
      <w:sz w:val="18"/>
    </w:rPr>
  </w:style>
  <w:style w:type="character" w:customStyle="1" w:styleId="FootnoteTextChar">
    <w:name w:val="Footnote Text Char"/>
    <w:basedOn w:val="DefaultParagraphFont"/>
    <w:link w:val="FootnoteText"/>
    <w:uiPriority w:val="99"/>
    <w:rsid w:val="001B733C"/>
    <w:rPr>
      <w:rFonts w:ascii="Calibri" w:hAnsi="Calibri"/>
      <w:color w:val="000000" w:themeColor="text1"/>
      <w:sz w:val="18"/>
    </w:rPr>
  </w:style>
  <w:style w:type="character" w:styleId="FootnoteReference">
    <w:name w:val="footnote reference"/>
    <w:basedOn w:val="DefaultParagraphFont"/>
    <w:uiPriority w:val="99"/>
    <w:semiHidden/>
    <w:unhideWhenUsed/>
    <w:rsid w:val="001B733C"/>
    <w:rPr>
      <w:vertAlign w:val="superscript"/>
    </w:rPr>
  </w:style>
  <w:style w:type="character" w:styleId="CommentReference">
    <w:name w:val="annotation reference"/>
    <w:basedOn w:val="DefaultParagraphFont"/>
    <w:uiPriority w:val="99"/>
    <w:semiHidden/>
    <w:unhideWhenUsed/>
    <w:rsid w:val="00F920F1"/>
    <w:rPr>
      <w:sz w:val="16"/>
      <w:szCs w:val="16"/>
    </w:rPr>
  </w:style>
  <w:style w:type="paragraph" w:styleId="CommentText">
    <w:name w:val="annotation text"/>
    <w:basedOn w:val="Normal"/>
    <w:link w:val="CommentTextChar"/>
    <w:uiPriority w:val="99"/>
    <w:semiHidden/>
    <w:unhideWhenUsed/>
    <w:rsid w:val="00F920F1"/>
    <w:rPr>
      <w:sz w:val="20"/>
    </w:rPr>
  </w:style>
  <w:style w:type="character" w:customStyle="1" w:styleId="CommentTextChar">
    <w:name w:val="Comment Text Char"/>
    <w:basedOn w:val="DefaultParagraphFont"/>
    <w:link w:val="CommentText"/>
    <w:uiPriority w:val="99"/>
    <w:semiHidden/>
    <w:rsid w:val="00F920F1"/>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F920F1"/>
    <w:rPr>
      <w:b/>
      <w:bCs/>
    </w:rPr>
  </w:style>
  <w:style w:type="character" w:customStyle="1" w:styleId="CommentSubjectChar">
    <w:name w:val="Comment Subject Char"/>
    <w:basedOn w:val="CommentTextChar"/>
    <w:link w:val="CommentSubject"/>
    <w:uiPriority w:val="99"/>
    <w:semiHidden/>
    <w:rsid w:val="00F920F1"/>
    <w:rPr>
      <w:rFonts w:ascii="Calibri" w:hAnsi="Calibri"/>
      <w:b/>
      <w:bCs/>
      <w:color w:val="000000" w:themeColor="text1"/>
    </w:rPr>
  </w:style>
  <w:style w:type="paragraph" w:styleId="Revision">
    <w:name w:val="Revision"/>
    <w:hidden/>
    <w:uiPriority w:val="99"/>
    <w:semiHidden/>
    <w:rsid w:val="00F920F1"/>
    <w:rPr>
      <w:rFonts w:ascii="Calibri" w:hAnsi="Calibri"/>
      <w:color w:val="000000" w:themeColor="text1"/>
      <w:sz w:val="22"/>
    </w:rPr>
  </w:style>
  <w:style w:type="paragraph" w:styleId="NormalWeb">
    <w:name w:val="Normal (Web)"/>
    <w:basedOn w:val="Normal"/>
    <w:uiPriority w:val="99"/>
    <w:semiHidden/>
    <w:unhideWhenUsed/>
    <w:rsid w:val="002F1119"/>
    <w:pPr>
      <w:spacing w:before="100" w:beforeAutospacing="1" w:after="100" w:afterAutospacing="1"/>
    </w:pPr>
    <w:rPr>
      <w:rFonts w:ascii="Times New Roman" w:eastAsia="Times New Roman" w:hAnsi="Times New Roman"/>
      <w:color w:val="auto"/>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53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image" Target="media/image2.jpe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yperlink" Target="https://youtu.be/HZcsAZARETM" TargetMode="External" Id="rId10"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4" /><Relationship Type="http://schemas.openxmlformats.org/officeDocument/2006/relationships/customXml" Target="/customXML/item3.xml" Id="R4f661c604e7d4a44" /></Relationships>
</file>

<file path=word/theme/theme1.xml><?xml version="1.0" encoding="utf-8"?>
<a:theme xmlns:a="http://schemas.openxmlformats.org/drawingml/2006/main" name="TEC External">
  <a:themeElements>
    <a:clrScheme name="TEC Colour Palette">
      <a:dk1>
        <a:srgbClr val="000000"/>
      </a:dk1>
      <a:lt1>
        <a:srgbClr val="FFFFFF"/>
      </a:lt1>
      <a:dk2>
        <a:srgbClr val="514A4F"/>
      </a:dk2>
      <a:lt2>
        <a:srgbClr val="E5DBBD"/>
      </a:lt2>
      <a:accent1>
        <a:srgbClr val="FF9900"/>
      </a:accent1>
      <a:accent2>
        <a:srgbClr val="EB5A23"/>
      </a:accent2>
      <a:accent3>
        <a:srgbClr val="CD6978"/>
      </a:accent3>
      <a:accent4>
        <a:srgbClr val="B9BE3C"/>
      </a:accent4>
      <a:accent5>
        <a:srgbClr val="57A8C5"/>
      </a:accent5>
      <a:accent6>
        <a:srgbClr val="65AE9D"/>
      </a:accent6>
      <a:hlink>
        <a:srgbClr val="57A8C5"/>
      </a:hlink>
      <a:folHlink>
        <a:srgbClr val="CD6978"/>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DC4691BF00A443899034738234036697" version="1.0.0">
  <systemFields>
    <field name="Objective-Id">
      <value order="0">A1603773</value>
    </field>
    <field name="Objective-Title">
      <value order="0">Business toolkit - Intranet Article</value>
    </field>
    <field name="Objective-Description">
      <value order="0"/>
    </field>
    <field name="Objective-CreationStamp">
      <value order="0">2020-08-09T18:55:21Z</value>
    </field>
    <field name="Objective-IsApproved">
      <value order="0">false</value>
    </field>
    <field name="Objective-IsPublished">
      <value order="0">true</value>
    </field>
    <field name="Objective-DatePublished">
      <value order="0">2020-11-05T03:08:22Z</value>
    </field>
    <field name="Objective-ModificationStamp">
      <value order="0">2020-11-05T03:08:22Z</value>
    </field>
    <field name="Objective-Owner">
      <value order="0">Andrea Howey</value>
    </field>
    <field name="Objective-Path">
      <value order="0">Objective Global Folder:TEC Global Folder (fA27):Strategy Development:Programmes:Careers System Strategy (CSS):Phase 3:Inspiring the Future:SD-P-CSS-Phase 3-Inspiring the Future (ITF)- RESOURCES AND CONTENT:Marketing Content, Comms and Business Toolkit - Resources and Content - Inspiring the Future - CSS</value>
    </field>
    <field name="Objective-Parent">
      <value order="0">Marketing Content, Comms and Business Toolkit - Resources and Content - Inspiring the Future - CSS</value>
    </field>
    <field name="Objective-State">
      <value order="0">Published</value>
    </field>
    <field name="Objective-VersionId">
      <value order="0">vA3643952</value>
    </field>
    <field name="Objective-Version">
      <value order="0">8.0</value>
    </field>
    <field name="Objective-VersionNumber">
      <value order="0">10</value>
    </field>
    <field name="Objective-VersionComment">
      <value order="0"/>
    </field>
    <field name="Objective-FileNumber">
      <value order="0"/>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DF5F419-A478-4A8C-9EAF-F38CDEDE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Tertiary Education Commission</Company>
  <LinksUpToDate>false</LinksUpToDate>
  <CharactersWithSpaces>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Howey</dc:creator>
  <cp:keywords/>
  <dc:description/>
  <cp:lastModifiedBy>Andrea Howey</cp:lastModifiedBy>
  <cp:revision>12</cp:revision>
  <dcterms:created xsi:type="dcterms:W3CDTF">2020-08-09T18:57:00Z</dcterms:created>
  <dcterms:modified xsi:type="dcterms:W3CDTF">2020-11-05T03:08:00Z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A1603773</vt:lpwstr>
  </property>
  <property fmtid="{D5CDD505-2E9C-101B-9397-08002B2CF9AE}" pid="4" name="Objective-Title">
    <vt:lpwstr>Business toolkit - Intranet Article</vt:lpwstr>
  </property>
  <property fmtid="{D5CDD505-2E9C-101B-9397-08002B2CF9AE}" pid="5" name="Objective-Description">
    <vt:lpwstr/>
  </property>
  <property fmtid="{D5CDD505-2E9C-101B-9397-08002B2CF9AE}" pid="6" name="Objective-CreationStamp">
    <vt:filetime>2020-08-09T18:55:21Z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2020-11-05T03:08:22Z</vt:filetime>
  </property>
  <property fmtid="{D5CDD505-2E9C-101B-9397-08002B2CF9AE}" pid="10" name="Objective-ModificationStamp">
    <vt:filetime>2020-11-05T03:08:22Z</vt:filetime>
  </property>
  <property fmtid="{D5CDD505-2E9C-101B-9397-08002B2CF9AE}" pid="11" name="Objective-Owner">
    <vt:lpwstr>Andrea Howey</vt:lpwstr>
  </property>
  <property fmtid="{D5CDD505-2E9C-101B-9397-08002B2CF9AE}" pid="12" name="Objective-Path">
    <vt:lpwstr>Objective Global Folder:TEC Global Folder (fA27):Strategy Development:Programmes:Careers System Strategy (CSS):Phase 3:Inspiring the Future:SD-P-CSS-Phase 3-Inspiring the Future (ITF)- RESOURCES AND CONTENT:Marketing Content, Comms and Business Toolkit - Resources and Content - Inspiring the Future - CSS</vt:lpwstr>
  </property>
  <property fmtid="{D5CDD505-2E9C-101B-9397-08002B2CF9AE}" pid="13" name="Objective-Parent">
    <vt:lpwstr>Marketing Content, Comms and Business Toolkit - Resources and Content - Inspiring the Future - CSS</vt:lpwstr>
  </property>
  <property fmtid="{D5CDD505-2E9C-101B-9397-08002B2CF9AE}" pid="14" name="Objective-State">
    <vt:lpwstr>Published</vt:lpwstr>
  </property>
  <property fmtid="{D5CDD505-2E9C-101B-9397-08002B2CF9AE}" pid="15" name="Objective-VersionId">
    <vt:lpwstr>vA3643952</vt:lpwstr>
  </property>
  <property fmtid="{D5CDD505-2E9C-101B-9397-08002B2CF9AE}" pid="16" name="Objective-Version">
    <vt:lpwstr>8.0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Connect Creator">
    <vt:lpwstr/>
  </property>
  <property fmtid="{D5CDD505-2E9C-101B-9397-08002B2CF9AE}" pid="23" name="Objective-Fund Name">
    <vt:lpwstr/>
  </property>
  <property fmtid="{D5CDD505-2E9C-101B-9397-08002B2CF9AE}" pid="24" name="Objective-Sub Sector">
    <vt:lpwstr/>
  </property>
  <property fmtid="{D5CDD505-2E9C-101B-9397-08002B2CF9AE}" pid="25" name="Objective-Reference">
    <vt:lpwstr/>
  </property>
  <property fmtid="{D5CDD505-2E9C-101B-9397-08002B2CF9AE}" pid="26" name="Objective-Financial Year">
    <vt:lpwstr/>
  </property>
  <property fmtid="{D5CDD505-2E9C-101B-9397-08002B2CF9AE}" pid="27" name="Objective-EDUMIS Number">
    <vt:lpwstr/>
  </property>
  <property fmtid="{D5CDD505-2E9C-101B-9397-08002B2CF9AE}" pid="28" name="Objective-Action">
    <vt:lpwstr/>
  </property>
  <property fmtid="{D5CDD505-2E9C-101B-9397-08002B2CF9AE}" pid="29" name="Objective-Calendar Year">
    <vt:lpwstr/>
  </property>
  <property fmtid="{D5CDD505-2E9C-101B-9397-08002B2CF9AE}" pid="30" name="Objective-Date">
    <vt:lpwstr/>
  </property>
  <property fmtid="{D5CDD505-2E9C-101B-9397-08002B2CF9AE}" pid="31" name="Objective-Responsible">
    <vt:lpwstr/>
  </property>
  <property fmtid="{D5CDD505-2E9C-101B-9397-08002B2CF9AE}" pid="32" name="Objective-Comment">
    <vt:lpwstr/>
  </property>
  <property fmtid="{D5CDD505-2E9C-101B-9397-08002B2CF9AE}" pid="33" name="Objective-Reference [system]">
    <vt:lpwstr/>
  </property>
  <property fmtid="{D5CDD505-2E9C-101B-9397-08002B2CF9AE}" pid="34" name="Objective-Date [system]">
    <vt:lpwstr/>
  </property>
  <property fmtid="{D5CDD505-2E9C-101B-9397-08002B2CF9AE}" pid="35" name="Objective-Action [system]">
    <vt:lpwstr/>
  </property>
  <property fmtid="{D5CDD505-2E9C-101B-9397-08002B2CF9AE}" pid="36" name="Objective-Responsible [system]">
    <vt:lpwstr/>
  </property>
  <property fmtid="{D5CDD505-2E9C-101B-9397-08002B2CF9AE}" pid="37" name="Objective-Financial Year [system]">
    <vt:lpwstr/>
  </property>
  <property fmtid="{D5CDD505-2E9C-101B-9397-08002B2CF9AE}" pid="38" name="Objective-Calendar Year [system]">
    <vt:lpwstr/>
  </property>
  <property fmtid="{D5CDD505-2E9C-101B-9397-08002B2CF9AE}" pid="39" name="Objective-EDUMIS Number [system]">
    <vt:lpwstr/>
  </property>
  <property fmtid="{D5CDD505-2E9C-101B-9397-08002B2CF9AE}" pid="40" name="Objective-Sub Sector [system]">
    <vt:lpwstr/>
  </property>
  <property fmtid="{D5CDD505-2E9C-101B-9397-08002B2CF9AE}" pid="41" name="Objective-Fund Name [system]">
    <vt:lpwstr/>
  </property>
  <property fmtid="{D5CDD505-2E9C-101B-9397-08002B2CF9AE}" pid="42" name="Objective-Connect Creator [system]">
    <vt:lpwstr/>
  </property>
</Properties>
</file>